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25A9" w14:textId="77777777" w:rsidR="007A34E5" w:rsidRDefault="007A34E5" w:rsidP="007A34E5"/>
    <w:p w14:paraId="75C19384" w14:textId="77777777" w:rsidR="007A34E5" w:rsidRDefault="007A34E5" w:rsidP="007A34E5"/>
    <w:p w14:paraId="1E4527F7" w14:textId="77777777" w:rsidR="007A34E5" w:rsidRDefault="007A34E5" w:rsidP="007A34E5"/>
    <w:p w14:paraId="5E1AEFB1" w14:textId="77777777" w:rsidR="007A34E5" w:rsidRDefault="007A34E5" w:rsidP="00CA72F4">
      <w:pPr>
        <w:jc w:val="right"/>
      </w:pPr>
    </w:p>
    <w:p w14:paraId="4A6A45A6" w14:textId="77777777" w:rsidR="007A34E5" w:rsidRDefault="007A34E5" w:rsidP="007A34E5"/>
    <w:p w14:paraId="69FEBDCE" w14:textId="77777777" w:rsidR="007A34E5" w:rsidRDefault="00CA72F4" w:rsidP="00CA72F4">
      <w:pPr>
        <w:tabs>
          <w:tab w:val="left" w:pos="2274"/>
        </w:tabs>
      </w:pPr>
      <w:r>
        <w:tab/>
      </w:r>
    </w:p>
    <w:p w14:paraId="574B574E" w14:textId="77777777" w:rsidR="00224344" w:rsidRPr="00224344" w:rsidRDefault="00224344" w:rsidP="00224344"/>
    <w:p w14:paraId="00612B19" w14:textId="77777777" w:rsidR="00224344" w:rsidRPr="00224344" w:rsidRDefault="00224344" w:rsidP="00224344"/>
    <w:p w14:paraId="5E324F3A" w14:textId="55238357" w:rsidR="00047665" w:rsidRPr="00D27B26" w:rsidRDefault="00D27B26" w:rsidP="00047665">
      <w:pPr>
        <w:jc w:val="center"/>
        <w:rPr>
          <w:b/>
          <w:sz w:val="24"/>
        </w:rPr>
      </w:pPr>
      <w:r>
        <w:rPr>
          <w:b/>
          <w:sz w:val="24"/>
        </w:rPr>
        <w:t xml:space="preserve">Merrick &amp; Company Water Practice Leader Brandy Wilson </w:t>
      </w:r>
      <w:r w:rsidR="00703DFB">
        <w:rPr>
          <w:b/>
          <w:sz w:val="24"/>
        </w:rPr>
        <w:t>Recognized Among Idaho’s Top Women Leaders</w:t>
      </w:r>
    </w:p>
    <w:p w14:paraId="5387A89A" w14:textId="77777777" w:rsidR="002D677C" w:rsidRDefault="002D677C" w:rsidP="00047665">
      <w:pPr>
        <w:jc w:val="center"/>
        <w:rPr>
          <w:b/>
          <w:sz w:val="24"/>
        </w:rPr>
      </w:pPr>
    </w:p>
    <w:p w14:paraId="4F6B3361" w14:textId="6AE7F638" w:rsidR="00503F84" w:rsidRDefault="00D27B26" w:rsidP="00D27B26">
      <w:pPr>
        <w:spacing w:after="240" w:line="320" w:lineRule="exact"/>
        <w:rPr>
          <w:rFonts w:cs="Calibri"/>
        </w:rPr>
      </w:pPr>
      <w:r>
        <w:rPr>
          <w:rFonts w:cs="Calibri"/>
        </w:rPr>
        <w:t>BOISE, IDAHO</w:t>
      </w:r>
      <w:r w:rsidR="00047665" w:rsidRPr="007D36A1">
        <w:rPr>
          <w:rFonts w:cs="Calibri"/>
        </w:rPr>
        <w:t xml:space="preserve"> – </w:t>
      </w:r>
      <w:r w:rsidR="002D677C">
        <w:rPr>
          <w:rFonts w:cs="Calibri"/>
        </w:rPr>
        <w:t xml:space="preserve">August </w:t>
      </w:r>
      <w:r>
        <w:rPr>
          <w:rFonts w:cs="Calibri"/>
        </w:rPr>
        <w:t>14</w:t>
      </w:r>
      <w:r w:rsidR="002D677C">
        <w:rPr>
          <w:rFonts w:cs="Calibri"/>
        </w:rPr>
        <w:t>, 2026</w:t>
      </w:r>
      <w:r w:rsidR="00047665" w:rsidRPr="007D36A1">
        <w:rPr>
          <w:rFonts w:cs="Calibri"/>
        </w:rPr>
        <w:t xml:space="preserve"> –</w:t>
      </w:r>
      <w:r w:rsidR="00706EAC">
        <w:rPr>
          <w:rFonts w:cs="Calibri"/>
        </w:rPr>
        <w:t xml:space="preserve"> </w:t>
      </w:r>
      <w:r>
        <w:rPr>
          <w:rFonts w:cs="Calibri"/>
        </w:rPr>
        <w:t xml:space="preserve">Merrick &amp; Company (Merrick) is proud to announce that Brandy M. Wilson, LEED AP O+M, the firm’s water practice leader, has been selected as one of 50 statewide honorees for the 2026 </w:t>
      </w:r>
      <w:r w:rsidRPr="00685E8B">
        <w:rPr>
          <w:rFonts w:cs="Calibri"/>
        </w:rPr>
        <w:t xml:space="preserve">Idaho Business Review </w:t>
      </w:r>
      <w:r>
        <w:rPr>
          <w:rFonts w:cs="Calibri"/>
        </w:rPr>
        <w:t>Women of the Year Awards</w:t>
      </w:r>
      <w:r w:rsidR="00685E8B">
        <w:rPr>
          <w:rFonts w:cs="Calibri"/>
        </w:rPr>
        <w:t>. The awards</w:t>
      </w:r>
      <w:r>
        <w:rPr>
          <w:rFonts w:cs="Calibri"/>
        </w:rPr>
        <w:t xml:space="preserve"> recogniz</w:t>
      </w:r>
      <w:r w:rsidR="00685E8B">
        <w:rPr>
          <w:rFonts w:cs="Calibri"/>
        </w:rPr>
        <w:t>e</w:t>
      </w:r>
      <w:r>
        <w:rPr>
          <w:rFonts w:cs="Calibri"/>
        </w:rPr>
        <w:t xml:space="preserve"> women making a significant impact</w:t>
      </w:r>
      <w:r w:rsidR="00685E8B">
        <w:rPr>
          <w:rFonts w:cs="Calibri"/>
        </w:rPr>
        <w:t xml:space="preserve"> in the state</w:t>
      </w:r>
      <w:r>
        <w:rPr>
          <w:rFonts w:cs="Calibri"/>
        </w:rPr>
        <w:t xml:space="preserve"> through professional achievement, leadership, mentorship, and community service.</w:t>
      </w:r>
    </w:p>
    <w:p w14:paraId="56316EE2" w14:textId="5B898AD8" w:rsidR="00D27B26" w:rsidRDefault="00D27B26" w:rsidP="00D27B26">
      <w:pPr>
        <w:spacing w:after="240" w:line="320" w:lineRule="exact"/>
        <w:rPr>
          <w:rFonts w:cs="Calibri"/>
        </w:rPr>
      </w:pPr>
      <w:r>
        <w:rPr>
          <w:rFonts w:cs="Calibri"/>
        </w:rPr>
        <w:t>A lifelong Idahoan and nationally recognized sustainability and water leader, Wilson is honored for a career defined by environmental stewardship, collaborative leadership, and a deep commitment to serving Idaho communities. In her role at Merrick, she leads water initiatives that help communities strengthen infrastructure, improve resilience, restore rivers, and protect natural resources for future generations.</w:t>
      </w:r>
    </w:p>
    <w:p w14:paraId="3DCF2533" w14:textId="28E0903F" w:rsidR="00D27B26" w:rsidRDefault="00D27B26" w:rsidP="00D27B26">
      <w:pPr>
        <w:spacing w:after="240" w:line="320" w:lineRule="exact"/>
        <w:rPr>
          <w:rFonts w:cs="Calibri"/>
        </w:rPr>
      </w:pPr>
      <w:r>
        <w:rPr>
          <w:rFonts w:cs="Calibri"/>
        </w:rPr>
        <w:t xml:space="preserve">“Brandy exemplifies the kind of leadership that makes </w:t>
      </w:r>
      <w:r w:rsidR="007A7C34">
        <w:rPr>
          <w:rFonts w:cs="Calibri"/>
        </w:rPr>
        <w:t xml:space="preserve">a </w:t>
      </w:r>
      <w:r>
        <w:rPr>
          <w:rFonts w:cs="Calibri"/>
        </w:rPr>
        <w:t xml:space="preserve">lasting impact,” said </w:t>
      </w:r>
      <w:r w:rsidR="00703DFB">
        <w:rPr>
          <w:rFonts w:cs="Calibri"/>
        </w:rPr>
        <w:t xml:space="preserve">Jason Toth, senior vice president and </w:t>
      </w:r>
      <w:r w:rsidR="007A7C34">
        <w:rPr>
          <w:rFonts w:cs="Calibri"/>
        </w:rPr>
        <w:t xml:space="preserve">infrastructure engineering </w:t>
      </w:r>
      <w:r w:rsidR="00703DFB">
        <w:rPr>
          <w:rFonts w:cs="Calibri"/>
        </w:rPr>
        <w:t>business unit leader a</w:t>
      </w:r>
      <w:r>
        <w:rPr>
          <w:rFonts w:cs="Calibri"/>
        </w:rPr>
        <w:t>t Merrick. “She brings together technical expertise, business acumen, and a deep understanding of community needs to help solve some of the most complex water challenges facing communities today. Just as importantly, she is committed to mentoring the next generation of leaders and creating opportunities for others to succeed.”</w:t>
      </w:r>
    </w:p>
    <w:p w14:paraId="564F83F6" w14:textId="5A0E6885" w:rsidR="00D27B26" w:rsidRDefault="00D27B26" w:rsidP="00D27B26">
      <w:pPr>
        <w:spacing w:after="240" w:line="320" w:lineRule="exact"/>
        <w:rPr>
          <w:rFonts w:cs="Calibri"/>
        </w:rPr>
      </w:pPr>
      <w:r>
        <w:rPr>
          <w:rFonts w:cs="Calibri"/>
        </w:rPr>
        <w:t>Wilson’s career spans nearly three decades, including leadership roles in water resources, environmental management, sustainability, and corporate stewardship. Throughout her career, Wilson has championed the idea that environmental and economic goals are not competing interests but interconnected opportunities.</w:t>
      </w:r>
    </w:p>
    <w:p w14:paraId="474117FC" w14:textId="3F62478D" w:rsidR="00D27B26" w:rsidRDefault="00D27B26" w:rsidP="00D27B26">
      <w:pPr>
        <w:spacing w:after="240" w:line="320" w:lineRule="exact"/>
        <w:rPr>
          <w:rFonts w:cs="Calibri"/>
        </w:rPr>
      </w:pPr>
      <w:r>
        <w:rPr>
          <w:rFonts w:cs="Calibri"/>
        </w:rPr>
        <w:t>“I’ve always believed that thriving communities and healthy watersheds go hand in hand,” said Wilson. “The most meaningful work happens when people come together around shared goals and create solutions that benefit both the environment and the communities that depend on it. I’m honored to be recognized alongside so many remarkable women who are making a difference across Idaho.”</w:t>
      </w:r>
    </w:p>
    <w:p w14:paraId="6C40EC7A" w14:textId="0D7033A5" w:rsidR="00D27B26" w:rsidRDefault="00D27B26" w:rsidP="00D27B26">
      <w:pPr>
        <w:spacing w:after="240" w:line="320" w:lineRule="exact"/>
        <w:rPr>
          <w:rFonts w:cs="Calibri"/>
        </w:rPr>
      </w:pPr>
      <w:r>
        <w:rPr>
          <w:rFonts w:cs="Calibri"/>
        </w:rPr>
        <w:t xml:space="preserve">Beyond her professional accomplishments, Wilson has dedicated countless hours to civic leadership and conservation efforts throughout Idaho. She currently serves as President of the Board of Directors for the Idaho Foundation for Parks and Lands and has held leadership positions with the Idaho Environmental Forum, </w:t>
      </w:r>
      <w:r w:rsidR="00080E4C">
        <w:rPr>
          <w:rFonts w:cs="Calibri"/>
        </w:rPr>
        <w:t xml:space="preserve">the Planning and Zoning Commission for the City of Boise, </w:t>
      </w:r>
      <w:r>
        <w:rPr>
          <w:rFonts w:cs="Calibri"/>
        </w:rPr>
        <w:t>the Barber Pool Action Council, and numerous local planning, conservation, and community organizations.</w:t>
      </w:r>
      <w:r w:rsidR="00343519">
        <w:rPr>
          <w:rFonts w:cs="Calibri"/>
        </w:rPr>
        <w:t xml:space="preserve"> </w:t>
      </w:r>
      <w:r>
        <w:rPr>
          <w:rFonts w:cs="Calibri"/>
        </w:rPr>
        <w:t>Her volunteer contributions have helped advance open space preservation, conservation funding initiatives, and community-based environmental stewardship efforts across Idaho</w:t>
      </w:r>
      <w:r w:rsidR="00343519">
        <w:rPr>
          <w:rFonts w:cs="Calibri"/>
        </w:rPr>
        <w:t>.</w:t>
      </w:r>
    </w:p>
    <w:p w14:paraId="3504D47F" w14:textId="07612A81" w:rsidR="00D27B26" w:rsidRDefault="00703DFB" w:rsidP="00D27B26">
      <w:pPr>
        <w:spacing w:after="240" w:line="320" w:lineRule="exact"/>
        <w:rPr>
          <w:rFonts w:cs="Calibri"/>
        </w:rPr>
      </w:pPr>
      <w:r>
        <w:rPr>
          <w:rFonts w:cs="Calibri"/>
        </w:rPr>
        <w:t>The Idaho Business Review Women of the Year Awards recognize women who demonstrate exceptional leadership in their professions while making meaningful contributions to their communities. This year’s honorees were selected from 124 nominations submitted from across Idaho.</w:t>
      </w:r>
    </w:p>
    <w:p w14:paraId="17B61755" w14:textId="77777777" w:rsidR="00725C5A" w:rsidRDefault="00725C5A" w:rsidP="00A44A16">
      <w:pPr>
        <w:spacing w:after="240" w:line="320" w:lineRule="exact"/>
        <w:rPr>
          <w:rFonts w:cs="Calibri"/>
        </w:rPr>
      </w:pPr>
    </w:p>
    <w:p w14:paraId="19084AAF" w14:textId="7F0FAEE9" w:rsidR="00F535CB" w:rsidRPr="00F535CB" w:rsidRDefault="00F535CB" w:rsidP="00A44A16">
      <w:pPr>
        <w:spacing w:after="240" w:line="320" w:lineRule="exact"/>
        <w:rPr>
          <w:rFonts w:cs="Calibri"/>
          <w:b/>
          <w:bCs/>
        </w:rPr>
      </w:pPr>
      <w:r w:rsidRPr="00F535CB">
        <w:rPr>
          <w:rFonts w:cs="Calibri"/>
          <w:b/>
          <w:bCs/>
        </w:rPr>
        <w:lastRenderedPageBreak/>
        <w:t xml:space="preserve">About </w:t>
      </w:r>
      <w:hyperlink r:id="rId8" w:history="1">
        <w:r w:rsidRPr="00E64C74">
          <w:rPr>
            <w:rStyle w:val="Hyperlink"/>
            <w:rFonts w:cs="Calibri"/>
            <w:b/>
            <w:bCs/>
          </w:rPr>
          <w:t>Merrick &amp; Company</w:t>
        </w:r>
      </w:hyperlink>
    </w:p>
    <w:p w14:paraId="4AC0CBBB" w14:textId="4E9877FC" w:rsidR="000445D3" w:rsidRDefault="00FB3CB0" w:rsidP="009A11E4">
      <w:pPr>
        <w:spacing w:line="320" w:lineRule="exact"/>
      </w:pPr>
      <w:r w:rsidRPr="00DE2059">
        <w:t>Merrick</w:t>
      </w:r>
      <w:r>
        <w:rPr>
          <w:rFonts w:cs="Calibri"/>
        </w:rPr>
        <w:t xml:space="preserve"> &amp; Company</w:t>
      </w:r>
      <w:r w:rsidRPr="00E5106B">
        <w:rPr>
          <w:rFonts w:cs="Calibri"/>
        </w:rPr>
        <w:t xml:space="preserve"> serves domestic and international clients in the </w:t>
      </w:r>
      <w:r w:rsidR="00141C22">
        <w:rPr>
          <w:rFonts w:cs="Calibri"/>
        </w:rPr>
        <w:t xml:space="preserve">aerospace; energy and chemicals; infrastructure; life sciences; manufacturing; national security; and nuclear </w:t>
      </w:r>
      <w:r>
        <w:rPr>
          <w:rFonts w:cs="Calibri"/>
        </w:rPr>
        <w:t>markets.</w:t>
      </w:r>
      <w:r w:rsidRPr="00E5106B">
        <w:rPr>
          <w:rFonts w:cs="Calibri"/>
        </w:rPr>
        <w:t xml:space="preserve"> The employee-owned company maintains</w:t>
      </w:r>
      <w:r>
        <w:rPr>
          <w:rFonts w:cs="Calibri"/>
        </w:rPr>
        <w:t xml:space="preserve"> </w:t>
      </w:r>
      <w:r w:rsidRPr="00E5106B">
        <w:rPr>
          <w:rFonts w:cs="Calibri"/>
        </w:rPr>
        <w:t>offices in the US, Canada, and</w:t>
      </w:r>
      <w:r w:rsidR="002B56AC">
        <w:rPr>
          <w:rFonts w:cs="Calibri"/>
        </w:rPr>
        <w:t xml:space="preserve"> the</w:t>
      </w:r>
      <w:r w:rsidRPr="00E5106B">
        <w:rPr>
          <w:rFonts w:cs="Calibri"/>
        </w:rPr>
        <w:t xml:space="preserve"> United Kingdom.</w:t>
      </w:r>
      <w:r w:rsidR="009A11E4">
        <w:rPr>
          <w:rFonts w:cs="Calibri"/>
        </w:rPr>
        <w:t xml:space="preserve"> </w:t>
      </w:r>
      <w:r w:rsidR="00703DFB">
        <w:rPr>
          <w:rFonts w:cs="Calibri"/>
        </w:rPr>
        <w:t xml:space="preserve">With a commitment to innovation, technical excellence, and community stewardship, Merrick partners with clients to create sustainable solutions that improve communities and enhance quality of life. </w:t>
      </w:r>
      <w:r>
        <w:t>For more information about Merrick, visit</w:t>
      </w:r>
      <w:r w:rsidR="002B56AC">
        <w:t xml:space="preserve"> </w:t>
      </w:r>
      <w:hyperlink r:id="rId9" w:history="1">
        <w:r w:rsidR="002B56AC" w:rsidRPr="002B56AC">
          <w:rPr>
            <w:rStyle w:val="Hyperlink"/>
          </w:rPr>
          <w:t>http://www.merrick.com/news-events</w:t>
        </w:r>
      </w:hyperlink>
      <w:r w:rsidR="002B56AC">
        <w:t>.</w:t>
      </w:r>
    </w:p>
    <w:p w14:paraId="60DABC2F" w14:textId="77777777" w:rsidR="00E64C74" w:rsidRDefault="00E64C74" w:rsidP="004F1094">
      <w:pPr>
        <w:spacing w:line="320" w:lineRule="atLeast"/>
        <w:rPr>
          <w:color w:val="000000"/>
        </w:rPr>
      </w:pPr>
    </w:p>
    <w:p w14:paraId="7D23224F" w14:textId="4F4FD6C4" w:rsidR="00224344" w:rsidRPr="008E32E9" w:rsidRDefault="00E95683" w:rsidP="000445D3">
      <w:pPr>
        <w:spacing w:line="320" w:lineRule="atLeast"/>
        <w:jc w:val="center"/>
        <w:rPr>
          <w:b/>
          <w:color w:val="C00000"/>
          <w:sz w:val="18"/>
        </w:rPr>
      </w:pPr>
      <w:r>
        <w:rPr>
          <w:color w:val="000000"/>
        </w:rPr>
        <w:t># # #</w:t>
      </w:r>
    </w:p>
    <w:sectPr w:rsidR="00224344" w:rsidRPr="008E32E9" w:rsidSect="00E15882">
      <w:headerReference w:type="default" r:id="rId10"/>
      <w:footerReference w:type="default" r:id="rId11"/>
      <w:headerReference w:type="first" r:id="rId12"/>
      <w:footerReference w:type="first" r:id="rId13"/>
      <w:pgSz w:w="12240" w:h="15840" w:code="1"/>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75874" w14:textId="77777777" w:rsidR="00F36B27" w:rsidRDefault="00F36B27" w:rsidP="00B23D64">
      <w:r>
        <w:separator/>
      </w:r>
    </w:p>
  </w:endnote>
  <w:endnote w:type="continuationSeparator" w:id="0">
    <w:p w14:paraId="07361B76" w14:textId="77777777" w:rsidR="00F36B27" w:rsidRDefault="00F36B27" w:rsidP="00B2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doni MT Black">
    <w:panose1 w:val="02070A030806060202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6F51" w14:textId="77777777" w:rsidR="00F70930" w:rsidRDefault="00F70930" w:rsidP="00F70930">
    <w:pPr>
      <w:pStyle w:val="Footer"/>
      <w:jc w:val="right"/>
      <w:rPr>
        <w:rFonts w:ascii="Verdana" w:hAnsi="Verdana"/>
        <w:sz w:val="14"/>
      </w:rPr>
    </w:pPr>
    <w:r>
      <w:rPr>
        <w:rFonts w:ascii="Verdana" w:hAnsi="Verdana"/>
        <w:sz w:val="14"/>
      </w:rPr>
      <w:t>Alabama, Alaska, Canada, Colorado, Florida, Georgia, Maryland, Mexico, North Carolina,</w:t>
    </w:r>
  </w:p>
  <w:p w14:paraId="7F25250B" w14:textId="1FFE463A" w:rsidR="00EA37F3" w:rsidRPr="00F70930" w:rsidRDefault="00F70930" w:rsidP="00F70930">
    <w:pPr>
      <w:pStyle w:val="Footer"/>
      <w:jc w:val="right"/>
    </w:pPr>
    <w:r>
      <w:rPr>
        <w:rFonts w:ascii="Verdana" w:hAnsi="Verdana"/>
        <w:sz w:val="14"/>
      </w:rPr>
      <w:t>New Mexico, Oklahoma, South Carolina, Tennessee, Texas, United Kingdom, Virginia</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ED59" w14:textId="72F0E4C2" w:rsidR="000F3355" w:rsidRDefault="008D3EA1" w:rsidP="00CA72F4">
    <w:pPr>
      <w:pStyle w:val="Footer"/>
      <w:jc w:val="right"/>
      <w:rPr>
        <w:rFonts w:ascii="Verdana" w:hAnsi="Verdana"/>
        <w:sz w:val="14"/>
      </w:rPr>
    </w:pPr>
    <w:r>
      <w:rPr>
        <w:rFonts w:ascii="Verdana" w:hAnsi="Verdana"/>
        <w:sz w:val="14"/>
      </w:rPr>
      <w:t>Alabama,</w:t>
    </w:r>
    <w:r w:rsidR="00C05613">
      <w:rPr>
        <w:rFonts w:ascii="Verdana" w:hAnsi="Verdana"/>
        <w:sz w:val="14"/>
      </w:rPr>
      <w:t xml:space="preserve"> </w:t>
    </w:r>
    <w:r w:rsidR="005258F7">
      <w:rPr>
        <w:rFonts w:ascii="Verdana" w:hAnsi="Verdana"/>
        <w:sz w:val="14"/>
      </w:rPr>
      <w:t xml:space="preserve">Alaska, </w:t>
    </w:r>
    <w:r w:rsidR="00C05613">
      <w:rPr>
        <w:rFonts w:ascii="Verdana" w:hAnsi="Verdana"/>
        <w:sz w:val="14"/>
      </w:rPr>
      <w:t>Canada, Colorado,</w:t>
    </w:r>
    <w:r w:rsidR="005258F7">
      <w:rPr>
        <w:rFonts w:ascii="Verdana" w:hAnsi="Verdana"/>
        <w:sz w:val="14"/>
      </w:rPr>
      <w:t xml:space="preserve"> Florida,</w:t>
    </w:r>
    <w:r w:rsidR="00C05613">
      <w:rPr>
        <w:rFonts w:ascii="Verdana" w:hAnsi="Verdana"/>
        <w:sz w:val="14"/>
      </w:rPr>
      <w:t xml:space="preserve"> Georgia, </w:t>
    </w:r>
    <w:r w:rsidR="002B56AC">
      <w:rPr>
        <w:rFonts w:ascii="Verdana" w:hAnsi="Verdana"/>
        <w:sz w:val="14"/>
      </w:rPr>
      <w:t xml:space="preserve">Idaho, </w:t>
    </w:r>
    <w:r w:rsidR="00F70930">
      <w:rPr>
        <w:rFonts w:ascii="Verdana" w:hAnsi="Verdana"/>
        <w:sz w:val="14"/>
      </w:rPr>
      <w:t>Maryland</w:t>
    </w:r>
    <w:r w:rsidR="00C05613">
      <w:rPr>
        <w:rFonts w:ascii="Verdana" w:hAnsi="Verdana"/>
        <w:sz w:val="14"/>
      </w:rPr>
      <w:t>,</w:t>
    </w:r>
    <w:r w:rsidR="002B56AC">
      <w:rPr>
        <w:rFonts w:ascii="Verdana" w:hAnsi="Verdana"/>
        <w:sz w:val="14"/>
      </w:rPr>
      <w:t xml:space="preserve"> New Mexico</w:t>
    </w:r>
    <w:r w:rsidR="00F70930">
      <w:rPr>
        <w:rFonts w:ascii="Verdana" w:hAnsi="Verdana"/>
        <w:sz w:val="14"/>
      </w:rPr>
      <w:t>,</w:t>
    </w:r>
  </w:p>
  <w:p w14:paraId="698C998E" w14:textId="5C990D81" w:rsidR="00C05613" w:rsidRDefault="00F70930" w:rsidP="00CA72F4">
    <w:pPr>
      <w:pStyle w:val="Footer"/>
      <w:jc w:val="right"/>
    </w:pPr>
    <w:r>
      <w:rPr>
        <w:rFonts w:ascii="Verdana" w:hAnsi="Verdana"/>
        <w:sz w:val="14"/>
      </w:rPr>
      <w:t>N</w:t>
    </w:r>
    <w:r w:rsidR="002B56AC">
      <w:rPr>
        <w:rFonts w:ascii="Verdana" w:hAnsi="Verdana"/>
        <w:sz w:val="14"/>
      </w:rPr>
      <w:t>orth Carolina</w:t>
    </w:r>
    <w:r>
      <w:rPr>
        <w:rFonts w:ascii="Verdana" w:hAnsi="Verdana"/>
        <w:sz w:val="14"/>
      </w:rPr>
      <w:t xml:space="preserve">, </w:t>
    </w:r>
    <w:r w:rsidR="000F3355">
      <w:rPr>
        <w:rFonts w:ascii="Verdana" w:hAnsi="Verdana"/>
        <w:sz w:val="14"/>
      </w:rPr>
      <w:t xml:space="preserve">Oklahoma, </w:t>
    </w:r>
    <w:r w:rsidR="005258F7">
      <w:rPr>
        <w:rFonts w:ascii="Verdana" w:hAnsi="Verdana"/>
        <w:sz w:val="14"/>
      </w:rPr>
      <w:t xml:space="preserve">South Carolina, </w:t>
    </w:r>
    <w:r w:rsidR="00C05613">
      <w:rPr>
        <w:rFonts w:ascii="Verdana" w:hAnsi="Verdana"/>
        <w:sz w:val="14"/>
      </w:rPr>
      <w:t xml:space="preserve">Tennessee, Texas, United Kingdom, </w:t>
    </w:r>
    <w:r>
      <w:rPr>
        <w:rFonts w:ascii="Verdana" w:hAnsi="Verdana"/>
        <w:sz w:val="14"/>
      </w:rPr>
      <w:t>Virginia</w:t>
    </w:r>
    <w:r w:rsidR="00C056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6006F" w14:textId="77777777" w:rsidR="00F36B27" w:rsidRDefault="00F36B27" w:rsidP="00B23D64">
      <w:r>
        <w:separator/>
      </w:r>
    </w:p>
  </w:footnote>
  <w:footnote w:type="continuationSeparator" w:id="0">
    <w:p w14:paraId="3ACA65F9" w14:textId="77777777" w:rsidR="00F36B27" w:rsidRDefault="00F36B27" w:rsidP="00B2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8089"/>
      <w:docPartObj>
        <w:docPartGallery w:val="Page Numbers (Top of Page)"/>
        <w:docPartUnique/>
      </w:docPartObj>
    </w:sdtPr>
    <w:sdtEndPr/>
    <w:sdtContent>
      <w:p w14:paraId="6B2A4131" w14:textId="77777777" w:rsidR="00C05613" w:rsidRDefault="00C05613">
        <w:pPr>
          <w:pStyle w:val="Header"/>
          <w:jc w:val="right"/>
        </w:pPr>
        <w:r>
          <w:fldChar w:fldCharType="begin"/>
        </w:r>
        <w:r>
          <w:instrText xml:space="preserve"> PAGE   \* MERGEFORMAT </w:instrText>
        </w:r>
        <w:r>
          <w:fldChar w:fldCharType="separate"/>
        </w:r>
        <w:r w:rsidR="003055EB">
          <w:rPr>
            <w:noProof/>
          </w:rPr>
          <w:t>2</w:t>
        </w:r>
        <w:r>
          <w:rPr>
            <w:noProof/>
          </w:rPr>
          <w:fldChar w:fldCharType="end"/>
        </w:r>
      </w:p>
    </w:sdtContent>
  </w:sdt>
  <w:p w14:paraId="4F13EDA9" w14:textId="77777777" w:rsidR="00C05613" w:rsidRPr="00F47137" w:rsidRDefault="00C05613" w:rsidP="005A52A6">
    <w:pPr>
      <w:pStyle w:val="Header"/>
      <w:spacing w:after="240"/>
      <w:rPr>
        <w:b/>
        <w:sz w:val="24"/>
        <w:szCs w:val="24"/>
      </w:rPr>
    </w:pPr>
    <w:r w:rsidRPr="00F47137">
      <w:rPr>
        <w:b/>
        <w:sz w:val="24"/>
        <w:szCs w:val="24"/>
      </w:rPr>
      <w:t>Merrick &amp; Company</w:t>
    </w:r>
    <w:r>
      <w:rPr>
        <w:b/>
        <w:sz w:val="24"/>
        <w:szCs w:val="24"/>
      </w:rPr>
      <w:t xml:space="preserve"> </w:t>
    </w:r>
    <w:r w:rsidRPr="00F47137">
      <w:rPr>
        <w:i/>
        <w:sz w:val="24"/>
        <w:szCs w:val="24"/>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FE3F" w14:textId="78F7CA06" w:rsidR="00C05613" w:rsidRDefault="00D86AD8">
    <w:pPr>
      <w:pStyle w:val="Header"/>
    </w:pPr>
    <w:r>
      <w:rPr>
        <w:noProof/>
      </w:rPr>
      <mc:AlternateContent>
        <mc:Choice Requires="wps">
          <w:drawing>
            <wp:anchor distT="0" distB="0" distL="114300" distR="114300" simplePos="0" relativeHeight="251660288" behindDoc="0" locked="0" layoutInCell="1" allowOverlap="1" wp14:anchorId="67C3232D" wp14:editId="434E87BE">
              <wp:simplePos x="0" y="0"/>
              <wp:positionH relativeFrom="column">
                <wp:posOffset>-60325</wp:posOffset>
              </wp:positionH>
              <wp:positionV relativeFrom="paragraph">
                <wp:posOffset>927735</wp:posOffset>
              </wp:positionV>
              <wp:extent cx="2742565" cy="277495"/>
              <wp:effectExtent l="0" t="0" r="0" b="825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318DF" w14:textId="77777777" w:rsidR="00C05613" w:rsidRPr="001769C6" w:rsidRDefault="00C05613" w:rsidP="00D67278">
                          <w:pPr>
                            <w:rPr>
                              <w:b/>
                              <w:w w:val="122"/>
                              <w:sz w:val="24"/>
                            </w:rPr>
                          </w:pPr>
                          <w:r w:rsidRPr="001769C6">
                            <w:rPr>
                              <w:b/>
                              <w:w w:val="122"/>
                              <w:sz w:val="24"/>
                            </w:rPr>
                            <w:t>FOR IMMEDIATE RELEASE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7C3232D" id="_x0000_t202" coordsize="21600,21600" o:spt="202" path="m,l,21600r21600,l21600,xe">
              <v:stroke joinstyle="miter"/>
              <v:path gradientshapeok="t" o:connecttype="rect"/>
            </v:shapetype>
            <v:shape id="Text Box 9" o:spid="_x0000_s1026" type="#_x0000_t202" style="position:absolute;margin-left:-4.75pt;margin-top:73.05pt;width:215.95pt;height:21.8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" stroked="f">
              <v:textbox style="mso-fit-shape-to-text:t">
                <w:txbxContent>
                  <w:p w14:paraId="17D318DF" w14:textId="77777777" w:rsidR="00C05613" w:rsidRPr="001769C6" w:rsidRDefault="00C05613" w:rsidP="00D67278">
                    <w:pPr>
                      <w:rPr>
                        <w:b/>
                        <w:w w:val="122"/>
                        <w:sz w:val="24"/>
                      </w:rPr>
                    </w:pPr>
                    <w:r w:rsidRPr="001769C6">
                      <w:rPr>
                        <w:b/>
                        <w:w w:val="122"/>
                        <w:sz w:val="24"/>
                      </w:rPr>
                      <w:t>FOR IMMEDIATE RELEASE</w:t>
                    </w:r>
                  </w:p>
                </w:txbxContent>
              </v:textbox>
            </v:shape>
          </w:pict>
        </mc:Fallback>
      </mc:AlternateContent>
    </w:r>
    <w:r>
      <w:rPr>
        <w:noProof/>
      </w:rPr>
      <mc:AlternateContent>
        <mc:Choice Requires="wps">
          <w:drawing>
            <wp:anchor distT="4294967295" distB="4294967295" distL="114300" distR="114300" simplePos="0" relativeHeight="251662336" behindDoc="0" locked="0" layoutInCell="1" allowOverlap="1" wp14:anchorId="03592D60" wp14:editId="38E9CE56">
              <wp:simplePos x="0" y="0"/>
              <wp:positionH relativeFrom="column">
                <wp:posOffset>34925</wp:posOffset>
              </wp:positionH>
              <wp:positionV relativeFrom="paragraph">
                <wp:posOffset>871855</wp:posOffset>
              </wp:positionV>
              <wp:extent cx="6867525" cy="0"/>
              <wp:effectExtent l="0" t="0" r="952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25400">
                        <a:solidFill>
                          <a:srgbClr val="041B6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7F7F1AFA" id="_x0000_t32" coordsize="21600,21600" o:spt="32" o:oned="t" path="m,l21600,21600e" filled="f">
              <v:path arrowok="t" fillok="f" o:connecttype="none"/>
              <o:lock v:ext="edit" shapetype="t"/>
            </v:shapetype>
            <v:shape id="AutoShape 11" o:spid="_x0000_s1026" type="#_x0000_t32" style="position:absolute;margin-left:2.75pt;margin-top:68.65pt;width:54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" strokecolor="#041b64" strokeweight="2pt">
              <v:shadow opacity=".5" offset="6pt,6pt"/>
            </v:shape>
          </w:pict>
        </mc:Fallback>
      </mc:AlternateContent>
    </w:r>
    <w:r w:rsidR="005258F7">
      <w:rPr>
        <w:noProof/>
      </w:rPr>
      <mc:AlternateContent>
        <mc:Choice Requires="wps">
          <w:drawing>
            <wp:anchor distT="0" distB="0" distL="114300" distR="114300" simplePos="0" relativeHeight="251663360" behindDoc="0" locked="0" layoutInCell="1" allowOverlap="1" wp14:anchorId="6635D7F8" wp14:editId="0B8D8E8C">
              <wp:simplePos x="0" y="0"/>
              <wp:positionH relativeFrom="margin">
                <wp:posOffset>5229225</wp:posOffset>
              </wp:positionH>
              <wp:positionV relativeFrom="paragraph">
                <wp:posOffset>-57150</wp:posOffset>
              </wp:positionV>
              <wp:extent cx="1857375" cy="483235"/>
              <wp:effectExtent l="0" t="0" r="9525" b="381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8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1">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35D7F8" id="Text Box 13" o:spid="_x0000_s1027" type="#_x0000_t202" style="position:absolute;margin-left:411.75pt;margin-top:-4.5pt;width:146.25pt;height:38.05pt;z-index:2516633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" stroked="f">
              <v:textbox style="mso-fit-shape-to-text:t">
                <w:txbxContent>
                  <w:p w14:paraId="7703FEFD" w14:textId="77777777" w:rsidR="00C05613" w:rsidRDefault="00C05613" w:rsidP="008F5F89">
                    <w:r w:rsidRPr="00236B9A">
                      <w:rPr>
                        <w:noProof/>
                      </w:rPr>
                      <w:drawing>
                        <wp:inline distT="0" distB="0" distL="0" distR="0" wp14:anchorId="53B5A6AA" wp14:editId="4EF77614">
                          <wp:extent cx="1612855" cy="396031"/>
                          <wp:effectExtent l="0" t="0" r="6985" b="4445"/>
                          <wp:docPr id="3773815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ick &amp; Company Logo.jpg"/>
                                  <pic:cNvPicPr/>
                                </pic:nvPicPr>
                                <pic:blipFill>
                                  <a:blip r:embed="rId2">
                                    <a:extLst>
                                      <a:ext uri="{28A0092B-C50C-407E-A947-70E740481C1C}">
                                        <a14:useLocalDpi xmlns:a14="http://schemas.microsoft.com/office/drawing/2010/main" val="0"/>
                                      </a:ext>
                                    </a:extLst>
                                  </a:blip>
                                  <a:stretch>
                                    <a:fillRect/>
                                  </a:stretch>
                                </pic:blipFill>
                                <pic:spPr>
                                  <a:xfrm>
                                    <a:off x="0" y="0"/>
                                    <a:ext cx="1612855" cy="396031"/>
                                  </a:xfrm>
                                  <a:prstGeom prst="rect">
                                    <a:avLst/>
                                  </a:prstGeom>
                                </pic:spPr>
                              </pic:pic>
                            </a:graphicData>
                          </a:graphic>
                        </wp:inline>
                      </w:drawing>
                    </w:r>
                  </w:p>
                </w:txbxContent>
              </v:textbox>
              <w10:wrap anchorx="margin"/>
            </v:shape>
          </w:pict>
        </mc:Fallback>
      </mc:AlternateContent>
    </w:r>
    <w:r w:rsidR="00C05613">
      <w:rPr>
        <w:noProof/>
      </w:rPr>
      <mc:AlternateContent>
        <mc:Choice Requires="wps">
          <w:drawing>
            <wp:anchor distT="0" distB="0" distL="114300" distR="114300" simplePos="0" relativeHeight="251659264" behindDoc="0" locked="0" layoutInCell="1" allowOverlap="1" wp14:anchorId="044FF76A" wp14:editId="7E1F7B05">
              <wp:simplePos x="0" y="0"/>
              <wp:positionH relativeFrom="column">
                <wp:posOffset>-95250</wp:posOffset>
              </wp:positionH>
              <wp:positionV relativeFrom="paragraph">
                <wp:posOffset>-131445</wp:posOffset>
              </wp:positionV>
              <wp:extent cx="3581400" cy="51435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FF76A" id="Text Box 8" o:spid="_x0000_s1028" type="#_x0000_t202" style="position:absolute;margin-left:-7.5pt;margin-top:-10.35pt;width:282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" stroked="f">
              <v:textbox>
                <w:txbxContent>
                  <w:p w14:paraId="49658419" w14:textId="77777777" w:rsidR="00C05613" w:rsidRPr="00822283" w:rsidRDefault="00C05613" w:rsidP="00D67278">
                    <w:pPr>
                      <w:jc w:val="right"/>
                      <w:rPr>
                        <w:rFonts w:ascii="Bodoni MT Black" w:hAnsi="Bodoni MT Black" w:cs="Lucida Sans Unicode"/>
                        <w:b/>
                        <w:color w:val="041B64"/>
                        <w:sz w:val="60"/>
                        <w:szCs w:val="60"/>
                      </w:rPr>
                    </w:pPr>
                    <w:r w:rsidRPr="00822283">
                      <w:rPr>
                        <w:rFonts w:ascii="Bodoni MT Black" w:hAnsi="Bodoni MT Black" w:cs="Lucida Sans Unicode"/>
                        <w:b/>
                        <w:color w:val="041B64"/>
                        <w:sz w:val="60"/>
                        <w:szCs w:val="60"/>
                      </w:rPr>
                      <w:t>NEWS RELEASE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B6315"/>
    <w:multiLevelType w:val="multilevel"/>
    <w:tmpl w:val="CDB8B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571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style="mso-width-relative:margin;mso-height-relative:margin" fillcolor="white" strokecolor="#041b64">
      <v:fill color="white"/>
      <v:stroke color="#041b64" weight="1pt"/>
      <v:shadow on="t" opacity=".5" offset="6pt,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D7"/>
    <w:rsid w:val="000011E7"/>
    <w:rsid w:val="0000173C"/>
    <w:rsid w:val="000020C0"/>
    <w:rsid w:val="00004AD5"/>
    <w:rsid w:val="00007F37"/>
    <w:rsid w:val="00012872"/>
    <w:rsid w:val="00014583"/>
    <w:rsid w:val="000162E8"/>
    <w:rsid w:val="000171C0"/>
    <w:rsid w:val="00025D09"/>
    <w:rsid w:val="00033BFA"/>
    <w:rsid w:val="000445D3"/>
    <w:rsid w:val="000472C3"/>
    <w:rsid w:val="00047665"/>
    <w:rsid w:val="00057A0A"/>
    <w:rsid w:val="000647DD"/>
    <w:rsid w:val="00067266"/>
    <w:rsid w:val="00070ED4"/>
    <w:rsid w:val="000720A7"/>
    <w:rsid w:val="000739E3"/>
    <w:rsid w:val="0007678C"/>
    <w:rsid w:val="00080E4C"/>
    <w:rsid w:val="00083CCD"/>
    <w:rsid w:val="00086600"/>
    <w:rsid w:val="00087ABE"/>
    <w:rsid w:val="000916B3"/>
    <w:rsid w:val="000945F0"/>
    <w:rsid w:val="00094E65"/>
    <w:rsid w:val="00095817"/>
    <w:rsid w:val="00095BC9"/>
    <w:rsid w:val="000A2437"/>
    <w:rsid w:val="000A3534"/>
    <w:rsid w:val="000B1583"/>
    <w:rsid w:val="000B79C1"/>
    <w:rsid w:val="000C1510"/>
    <w:rsid w:val="000C1656"/>
    <w:rsid w:val="000C6AED"/>
    <w:rsid w:val="000C7E16"/>
    <w:rsid w:val="000E2050"/>
    <w:rsid w:val="000E25AD"/>
    <w:rsid w:val="000E69AC"/>
    <w:rsid w:val="000F22EC"/>
    <w:rsid w:val="000F2644"/>
    <w:rsid w:val="000F280A"/>
    <w:rsid w:val="000F3355"/>
    <w:rsid w:val="001009FF"/>
    <w:rsid w:val="00101E70"/>
    <w:rsid w:val="0010412A"/>
    <w:rsid w:val="0010685E"/>
    <w:rsid w:val="00107F0C"/>
    <w:rsid w:val="00115854"/>
    <w:rsid w:val="0012325F"/>
    <w:rsid w:val="00123989"/>
    <w:rsid w:val="00124654"/>
    <w:rsid w:val="00130D52"/>
    <w:rsid w:val="00133E67"/>
    <w:rsid w:val="001343CE"/>
    <w:rsid w:val="00134E98"/>
    <w:rsid w:val="00135007"/>
    <w:rsid w:val="00140814"/>
    <w:rsid w:val="0014148A"/>
    <w:rsid w:val="00141C22"/>
    <w:rsid w:val="00146441"/>
    <w:rsid w:val="00150FEB"/>
    <w:rsid w:val="00152977"/>
    <w:rsid w:val="001676E2"/>
    <w:rsid w:val="00167ED5"/>
    <w:rsid w:val="00170FEC"/>
    <w:rsid w:val="00173084"/>
    <w:rsid w:val="001769C6"/>
    <w:rsid w:val="0018169D"/>
    <w:rsid w:val="00190D61"/>
    <w:rsid w:val="001A46DF"/>
    <w:rsid w:val="001B1F96"/>
    <w:rsid w:val="001B289B"/>
    <w:rsid w:val="001B6D15"/>
    <w:rsid w:val="001B7BF2"/>
    <w:rsid w:val="001C1C50"/>
    <w:rsid w:val="001C412C"/>
    <w:rsid w:val="001C64D4"/>
    <w:rsid w:val="001C6845"/>
    <w:rsid w:val="001D61B8"/>
    <w:rsid w:val="001E0172"/>
    <w:rsid w:val="001E2B4C"/>
    <w:rsid w:val="001E5826"/>
    <w:rsid w:val="001F3739"/>
    <w:rsid w:val="001F4545"/>
    <w:rsid w:val="001F6E8C"/>
    <w:rsid w:val="001F7B3A"/>
    <w:rsid w:val="00202F8C"/>
    <w:rsid w:val="002112ED"/>
    <w:rsid w:val="00211E0A"/>
    <w:rsid w:val="002150D5"/>
    <w:rsid w:val="002156C8"/>
    <w:rsid w:val="00216A4C"/>
    <w:rsid w:val="00224344"/>
    <w:rsid w:val="00225B8E"/>
    <w:rsid w:val="002326AC"/>
    <w:rsid w:val="00234D5E"/>
    <w:rsid w:val="00236B9A"/>
    <w:rsid w:val="002503EF"/>
    <w:rsid w:val="00254AED"/>
    <w:rsid w:val="00254DA3"/>
    <w:rsid w:val="002555BB"/>
    <w:rsid w:val="002611D2"/>
    <w:rsid w:val="0026172A"/>
    <w:rsid w:val="00263265"/>
    <w:rsid w:val="00267A0C"/>
    <w:rsid w:val="002738F6"/>
    <w:rsid w:val="00273DBF"/>
    <w:rsid w:val="00281AB0"/>
    <w:rsid w:val="00283BD3"/>
    <w:rsid w:val="00283CA1"/>
    <w:rsid w:val="00287D3E"/>
    <w:rsid w:val="00292D2E"/>
    <w:rsid w:val="002A0B37"/>
    <w:rsid w:val="002A233C"/>
    <w:rsid w:val="002A3D41"/>
    <w:rsid w:val="002B3894"/>
    <w:rsid w:val="002B56AC"/>
    <w:rsid w:val="002C0F78"/>
    <w:rsid w:val="002C69CF"/>
    <w:rsid w:val="002C72BE"/>
    <w:rsid w:val="002C76B7"/>
    <w:rsid w:val="002D2EBB"/>
    <w:rsid w:val="002D36EE"/>
    <w:rsid w:val="002D3F96"/>
    <w:rsid w:val="002D677C"/>
    <w:rsid w:val="002E3A2F"/>
    <w:rsid w:val="002E4431"/>
    <w:rsid w:val="002E6595"/>
    <w:rsid w:val="002E7AE3"/>
    <w:rsid w:val="002F0B48"/>
    <w:rsid w:val="002F1337"/>
    <w:rsid w:val="002F5807"/>
    <w:rsid w:val="002F7600"/>
    <w:rsid w:val="00300A53"/>
    <w:rsid w:val="003014EC"/>
    <w:rsid w:val="00301BC9"/>
    <w:rsid w:val="003055EB"/>
    <w:rsid w:val="00305ADA"/>
    <w:rsid w:val="00307369"/>
    <w:rsid w:val="003110B3"/>
    <w:rsid w:val="003160A5"/>
    <w:rsid w:val="00322BBD"/>
    <w:rsid w:val="00324BF4"/>
    <w:rsid w:val="00326008"/>
    <w:rsid w:val="0033292D"/>
    <w:rsid w:val="00335F4B"/>
    <w:rsid w:val="00340860"/>
    <w:rsid w:val="00343519"/>
    <w:rsid w:val="00347F8F"/>
    <w:rsid w:val="00364B1A"/>
    <w:rsid w:val="00371731"/>
    <w:rsid w:val="00371F59"/>
    <w:rsid w:val="003752FE"/>
    <w:rsid w:val="00376130"/>
    <w:rsid w:val="003804BA"/>
    <w:rsid w:val="00380C31"/>
    <w:rsid w:val="00383290"/>
    <w:rsid w:val="00385301"/>
    <w:rsid w:val="00386657"/>
    <w:rsid w:val="003926DB"/>
    <w:rsid w:val="00393CB8"/>
    <w:rsid w:val="003A0054"/>
    <w:rsid w:val="003A1B0C"/>
    <w:rsid w:val="003A2B92"/>
    <w:rsid w:val="003A36D7"/>
    <w:rsid w:val="003A5081"/>
    <w:rsid w:val="003A691D"/>
    <w:rsid w:val="003A6DC9"/>
    <w:rsid w:val="003A7206"/>
    <w:rsid w:val="003C5186"/>
    <w:rsid w:val="003C7A2A"/>
    <w:rsid w:val="003D2942"/>
    <w:rsid w:val="003D574C"/>
    <w:rsid w:val="003D61C7"/>
    <w:rsid w:val="003E3BF7"/>
    <w:rsid w:val="003E6135"/>
    <w:rsid w:val="003F14BA"/>
    <w:rsid w:val="003F17F4"/>
    <w:rsid w:val="003F4765"/>
    <w:rsid w:val="003F52AA"/>
    <w:rsid w:val="00400634"/>
    <w:rsid w:val="00402E86"/>
    <w:rsid w:val="0040772C"/>
    <w:rsid w:val="0041334A"/>
    <w:rsid w:val="00430292"/>
    <w:rsid w:val="004332FD"/>
    <w:rsid w:val="00434DD4"/>
    <w:rsid w:val="00435AE3"/>
    <w:rsid w:val="004370A5"/>
    <w:rsid w:val="004432F7"/>
    <w:rsid w:val="004510EA"/>
    <w:rsid w:val="00462ABB"/>
    <w:rsid w:val="004656F4"/>
    <w:rsid w:val="00472856"/>
    <w:rsid w:val="0047425B"/>
    <w:rsid w:val="00476F0F"/>
    <w:rsid w:val="00495555"/>
    <w:rsid w:val="004A595B"/>
    <w:rsid w:val="004B157D"/>
    <w:rsid w:val="004B5412"/>
    <w:rsid w:val="004B6FDE"/>
    <w:rsid w:val="004C1AA7"/>
    <w:rsid w:val="004C1BA1"/>
    <w:rsid w:val="004C3E0D"/>
    <w:rsid w:val="004C605F"/>
    <w:rsid w:val="004D1DF4"/>
    <w:rsid w:val="004D4042"/>
    <w:rsid w:val="004D631B"/>
    <w:rsid w:val="004D6F11"/>
    <w:rsid w:val="004E2649"/>
    <w:rsid w:val="004F0C06"/>
    <w:rsid w:val="004F1094"/>
    <w:rsid w:val="004F19BA"/>
    <w:rsid w:val="00503F84"/>
    <w:rsid w:val="00513B5E"/>
    <w:rsid w:val="0052325F"/>
    <w:rsid w:val="005258F7"/>
    <w:rsid w:val="00540184"/>
    <w:rsid w:val="005401A4"/>
    <w:rsid w:val="0054168B"/>
    <w:rsid w:val="00543603"/>
    <w:rsid w:val="005503DA"/>
    <w:rsid w:val="00550702"/>
    <w:rsid w:val="00550768"/>
    <w:rsid w:val="00552583"/>
    <w:rsid w:val="005565D9"/>
    <w:rsid w:val="0056086D"/>
    <w:rsid w:val="00563D01"/>
    <w:rsid w:val="00564429"/>
    <w:rsid w:val="005802CE"/>
    <w:rsid w:val="00580E7C"/>
    <w:rsid w:val="00581888"/>
    <w:rsid w:val="00582344"/>
    <w:rsid w:val="00585A9D"/>
    <w:rsid w:val="005952B8"/>
    <w:rsid w:val="005979B5"/>
    <w:rsid w:val="005A0B75"/>
    <w:rsid w:val="005A4A40"/>
    <w:rsid w:val="005A4C5A"/>
    <w:rsid w:val="005A52A6"/>
    <w:rsid w:val="005A6354"/>
    <w:rsid w:val="005B1C93"/>
    <w:rsid w:val="005B6227"/>
    <w:rsid w:val="005E25CA"/>
    <w:rsid w:val="005E4B4E"/>
    <w:rsid w:val="005F22A9"/>
    <w:rsid w:val="005F493B"/>
    <w:rsid w:val="005F567B"/>
    <w:rsid w:val="005F6CBB"/>
    <w:rsid w:val="00602FC9"/>
    <w:rsid w:val="00605AFC"/>
    <w:rsid w:val="00607176"/>
    <w:rsid w:val="00620E00"/>
    <w:rsid w:val="00622093"/>
    <w:rsid w:val="006302EA"/>
    <w:rsid w:val="00630324"/>
    <w:rsid w:val="006331BF"/>
    <w:rsid w:val="00642910"/>
    <w:rsid w:val="00643506"/>
    <w:rsid w:val="00644EEC"/>
    <w:rsid w:val="00663A5C"/>
    <w:rsid w:val="00663A89"/>
    <w:rsid w:val="00663A8D"/>
    <w:rsid w:val="0066463B"/>
    <w:rsid w:val="0067275F"/>
    <w:rsid w:val="00675D88"/>
    <w:rsid w:val="006850E5"/>
    <w:rsid w:val="00685E8B"/>
    <w:rsid w:val="00692601"/>
    <w:rsid w:val="00694BB2"/>
    <w:rsid w:val="0069529E"/>
    <w:rsid w:val="00697771"/>
    <w:rsid w:val="006A0294"/>
    <w:rsid w:val="006B1849"/>
    <w:rsid w:val="006B3927"/>
    <w:rsid w:val="006B7596"/>
    <w:rsid w:val="006C1ECA"/>
    <w:rsid w:val="006C35E2"/>
    <w:rsid w:val="006C3E23"/>
    <w:rsid w:val="006C69BE"/>
    <w:rsid w:val="006E322E"/>
    <w:rsid w:val="006E7E4E"/>
    <w:rsid w:val="006F12E3"/>
    <w:rsid w:val="00703DFB"/>
    <w:rsid w:val="007055B6"/>
    <w:rsid w:val="00705B32"/>
    <w:rsid w:val="00706EAC"/>
    <w:rsid w:val="00707C93"/>
    <w:rsid w:val="0071263F"/>
    <w:rsid w:val="00713304"/>
    <w:rsid w:val="007137B0"/>
    <w:rsid w:val="00713A27"/>
    <w:rsid w:val="00722255"/>
    <w:rsid w:val="007237C6"/>
    <w:rsid w:val="0072533C"/>
    <w:rsid w:val="00725C5A"/>
    <w:rsid w:val="00731EE2"/>
    <w:rsid w:val="00734296"/>
    <w:rsid w:val="00741470"/>
    <w:rsid w:val="00754683"/>
    <w:rsid w:val="007567D3"/>
    <w:rsid w:val="00756BB6"/>
    <w:rsid w:val="00760490"/>
    <w:rsid w:val="00770D40"/>
    <w:rsid w:val="007726E8"/>
    <w:rsid w:val="007749E2"/>
    <w:rsid w:val="007905F3"/>
    <w:rsid w:val="0079298D"/>
    <w:rsid w:val="00794086"/>
    <w:rsid w:val="00795C57"/>
    <w:rsid w:val="00796210"/>
    <w:rsid w:val="007A34E5"/>
    <w:rsid w:val="007A5A32"/>
    <w:rsid w:val="007A5B96"/>
    <w:rsid w:val="007A5C8E"/>
    <w:rsid w:val="007A7C34"/>
    <w:rsid w:val="007B5A5D"/>
    <w:rsid w:val="007D4D74"/>
    <w:rsid w:val="007D5307"/>
    <w:rsid w:val="007D71D6"/>
    <w:rsid w:val="007D769E"/>
    <w:rsid w:val="007E46F7"/>
    <w:rsid w:val="007E4939"/>
    <w:rsid w:val="007F56C9"/>
    <w:rsid w:val="007F6B69"/>
    <w:rsid w:val="00804C85"/>
    <w:rsid w:val="00805535"/>
    <w:rsid w:val="00807D6F"/>
    <w:rsid w:val="00810BAB"/>
    <w:rsid w:val="008138FD"/>
    <w:rsid w:val="00813FDE"/>
    <w:rsid w:val="00815050"/>
    <w:rsid w:val="00815186"/>
    <w:rsid w:val="00816F8E"/>
    <w:rsid w:val="00822283"/>
    <w:rsid w:val="00834B7D"/>
    <w:rsid w:val="00834BE3"/>
    <w:rsid w:val="00835079"/>
    <w:rsid w:val="008369BF"/>
    <w:rsid w:val="00840F23"/>
    <w:rsid w:val="00842DBA"/>
    <w:rsid w:val="008430C5"/>
    <w:rsid w:val="008446DB"/>
    <w:rsid w:val="00844EF6"/>
    <w:rsid w:val="00847053"/>
    <w:rsid w:val="0085185F"/>
    <w:rsid w:val="0085407A"/>
    <w:rsid w:val="0086083D"/>
    <w:rsid w:val="00860CA1"/>
    <w:rsid w:val="00863630"/>
    <w:rsid w:val="0086404D"/>
    <w:rsid w:val="00872AB2"/>
    <w:rsid w:val="00883885"/>
    <w:rsid w:val="00887283"/>
    <w:rsid w:val="008A3FCD"/>
    <w:rsid w:val="008A48B5"/>
    <w:rsid w:val="008A51AC"/>
    <w:rsid w:val="008B240D"/>
    <w:rsid w:val="008B5451"/>
    <w:rsid w:val="008B7F16"/>
    <w:rsid w:val="008C5C33"/>
    <w:rsid w:val="008D3EA1"/>
    <w:rsid w:val="008E32E9"/>
    <w:rsid w:val="008E3307"/>
    <w:rsid w:val="008E5452"/>
    <w:rsid w:val="008F2271"/>
    <w:rsid w:val="008F3208"/>
    <w:rsid w:val="008F5F89"/>
    <w:rsid w:val="008F7852"/>
    <w:rsid w:val="00906172"/>
    <w:rsid w:val="00911261"/>
    <w:rsid w:val="009114D6"/>
    <w:rsid w:val="0092083F"/>
    <w:rsid w:val="0092619F"/>
    <w:rsid w:val="0093060E"/>
    <w:rsid w:val="0093102F"/>
    <w:rsid w:val="00933DD9"/>
    <w:rsid w:val="009407C0"/>
    <w:rsid w:val="00950C43"/>
    <w:rsid w:val="00954C4A"/>
    <w:rsid w:val="0095647A"/>
    <w:rsid w:val="00966DD7"/>
    <w:rsid w:val="0097194E"/>
    <w:rsid w:val="00972607"/>
    <w:rsid w:val="009758C9"/>
    <w:rsid w:val="00980F6D"/>
    <w:rsid w:val="0098251B"/>
    <w:rsid w:val="00992AC0"/>
    <w:rsid w:val="009A11E4"/>
    <w:rsid w:val="009A58B5"/>
    <w:rsid w:val="009A6C4B"/>
    <w:rsid w:val="009C6BE8"/>
    <w:rsid w:val="009D5B64"/>
    <w:rsid w:val="009F01E3"/>
    <w:rsid w:val="009F01E7"/>
    <w:rsid w:val="009F1750"/>
    <w:rsid w:val="009F3747"/>
    <w:rsid w:val="009F37D6"/>
    <w:rsid w:val="009F3CF9"/>
    <w:rsid w:val="009F6065"/>
    <w:rsid w:val="00A02551"/>
    <w:rsid w:val="00A03E5F"/>
    <w:rsid w:val="00A11EC7"/>
    <w:rsid w:val="00A15CB0"/>
    <w:rsid w:val="00A2383C"/>
    <w:rsid w:val="00A26D19"/>
    <w:rsid w:val="00A3100C"/>
    <w:rsid w:val="00A3279C"/>
    <w:rsid w:val="00A33B7D"/>
    <w:rsid w:val="00A3420D"/>
    <w:rsid w:val="00A3597C"/>
    <w:rsid w:val="00A3623F"/>
    <w:rsid w:val="00A40032"/>
    <w:rsid w:val="00A4153E"/>
    <w:rsid w:val="00A43501"/>
    <w:rsid w:val="00A44A16"/>
    <w:rsid w:val="00A46E4E"/>
    <w:rsid w:val="00A53D0A"/>
    <w:rsid w:val="00A55A54"/>
    <w:rsid w:val="00A61654"/>
    <w:rsid w:val="00A61AAA"/>
    <w:rsid w:val="00A632F4"/>
    <w:rsid w:val="00A66D13"/>
    <w:rsid w:val="00A714C5"/>
    <w:rsid w:val="00A725F6"/>
    <w:rsid w:val="00A80B96"/>
    <w:rsid w:val="00A82891"/>
    <w:rsid w:val="00A86F21"/>
    <w:rsid w:val="00A90133"/>
    <w:rsid w:val="00A93E5F"/>
    <w:rsid w:val="00A95A0B"/>
    <w:rsid w:val="00AA1A8E"/>
    <w:rsid w:val="00AA3F2F"/>
    <w:rsid w:val="00AA6E49"/>
    <w:rsid w:val="00AB0925"/>
    <w:rsid w:val="00AB2F76"/>
    <w:rsid w:val="00AB4FC1"/>
    <w:rsid w:val="00AB5588"/>
    <w:rsid w:val="00AD2F7E"/>
    <w:rsid w:val="00AF0E77"/>
    <w:rsid w:val="00AF1B41"/>
    <w:rsid w:val="00AF2283"/>
    <w:rsid w:val="00AF38BA"/>
    <w:rsid w:val="00AF4DE9"/>
    <w:rsid w:val="00AF5097"/>
    <w:rsid w:val="00B04DCB"/>
    <w:rsid w:val="00B0611C"/>
    <w:rsid w:val="00B0725A"/>
    <w:rsid w:val="00B10714"/>
    <w:rsid w:val="00B1545C"/>
    <w:rsid w:val="00B178D3"/>
    <w:rsid w:val="00B23D64"/>
    <w:rsid w:val="00B23DED"/>
    <w:rsid w:val="00B24772"/>
    <w:rsid w:val="00B30B2B"/>
    <w:rsid w:val="00B34102"/>
    <w:rsid w:val="00B46E30"/>
    <w:rsid w:val="00B5129A"/>
    <w:rsid w:val="00B54DA7"/>
    <w:rsid w:val="00B62B18"/>
    <w:rsid w:val="00B64446"/>
    <w:rsid w:val="00B72389"/>
    <w:rsid w:val="00B736E3"/>
    <w:rsid w:val="00B73969"/>
    <w:rsid w:val="00B91963"/>
    <w:rsid w:val="00B970F6"/>
    <w:rsid w:val="00B97CD9"/>
    <w:rsid w:val="00BC0CF9"/>
    <w:rsid w:val="00BC6E34"/>
    <w:rsid w:val="00BD633B"/>
    <w:rsid w:val="00BD7B7A"/>
    <w:rsid w:val="00BE0D94"/>
    <w:rsid w:val="00BE1FEB"/>
    <w:rsid w:val="00BE3243"/>
    <w:rsid w:val="00BF2B90"/>
    <w:rsid w:val="00BF30EC"/>
    <w:rsid w:val="00BF7D3C"/>
    <w:rsid w:val="00C0100F"/>
    <w:rsid w:val="00C04DE5"/>
    <w:rsid w:val="00C05613"/>
    <w:rsid w:val="00C109B6"/>
    <w:rsid w:val="00C12E28"/>
    <w:rsid w:val="00C13D8E"/>
    <w:rsid w:val="00C236DA"/>
    <w:rsid w:val="00C241DB"/>
    <w:rsid w:val="00C24721"/>
    <w:rsid w:val="00C249DD"/>
    <w:rsid w:val="00C3266D"/>
    <w:rsid w:val="00C32C45"/>
    <w:rsid w:val="00C41806"/>
    <w:rsid w:val="00C451B2"/>
    <w:rsid w:val="00C47834"/>
    <w:rsid w:val="00C61F13"/>
    <w:rsid w:val="00C7090D"/>
    <w:rsid w:val="00C84CEB"/>
    <w:rsid w:val="00C852FF"/>
    <w:rsid w:val="00C86B4E"/>
    <w:rsid w:val="00C910E0"/>
    <w:rsid w:val="00C91C2B"/>
    <w:rsid w:val="00C93BA0"/>
    <w:rsid w:val="00CA5E88"/>
    <w:rsid w:val="00CA72F4"/>
    <w:rsid w:val="00CA79BC"/>
    <w:rsid w:val="00CB11BA"/>
    <w:rsid w:val="00CB2F8B"/>
    <w:rsid w:val="00CB5796"/>
    <w:rsid w:val="00CC4038"/>
    <w:rsid w:val="00CC4CBF"/>
    <w:rsid w:val="00CC4EC6"/>
    <w:rsid w:val="00CC5241"/>
    <w:rsid w:val="00CC6483"/>
    <w:rsid w:val="00CC7C18"/>
    <w:rsid w:val="00CD3C05"/>
    <w:rsid w:val="00CD4ED9"/>
    <w:rsid w:val="00CE352F"/>
    <w:rsid w:val="00CE569E"/>
    <w:rsid w:val="00CF2150"/>
    <w:rsid w:val="00CF3B34"/>
    <w:rsid w:val="00CF448D"/>
    <w:rsid w:val="00CF4627"/>
    <w:rsid w:val="00D01E0C"/>
    <w:rsid w:val="00D05709"/>
    <w:rsid w:val="00D11316"/>
    <w:rsid w:val="00D116FF"/>
    <w:rsid w:val="00D11799"/>
    <w:rsid w:val="00D16213"/>
    <w:rsid w:val="00D2350E"/>
    <w:rsid w:val="00D23711"/>
    <w:rsid w:val="00D2638F"/>
    <w:rsid w:val="00D27B26"/>
    <w:rsid w:val="00D36A8F"/>
    <w:rsid w:val="00D46FF7"/>
    <w:rsid w:val="00D60CB9"/>
    <w:rsid w:val="00D63833"/>
    <w:rsid w:val="00D65E00"/>
    <w:rsid w:val="00D67278"/>
    <w:rsid w:val="00D70C12"/>
    <w:rsid w:val="00D74DBC"/>
    <w:rsid w:val="00D83392"/>
    <w:rsid w:val="00D85A8D"/>
    <w:rsid w:val="00D86AD8"/>
    <w:rsid w:val="00D87DDC"/>
    <w:rsid w:val="00D92E07"/>
    <w:rsid w:val="00DB1AF3"/>
    <w:rsid w:val="00DB789A"/>
    <w:rsid w:val="00DC20D4"/>
    <w:rsid w:val="00DD2024"/>
    <w:rsid w:val="00DD2D42"/>
    <w:rsid w:val="00DD5D0D"/>
    <w:rsid w:val="00DE0E0C"/>
    <w:rsid w:val="00DE1757"/>
    <w:rsid w:val="00DE2059"/>
    <w:rsid w:val="00DF42A5"/>
    <w:rsid w:val="00DF6177"/>
    <w:rsid w:val="00E00C42"/>
    <w:rsid w:val="00E01F95"/>
    <w:rsid w:val="00E024F0"/>
    <w:rsid w:val="00E03981"/>
    <w:rsid w:val="00E05A21"/>
    <w:rsid w:val="00E06E7A"/>
    <w:rsid w:val="00E14517"/>
    <w:rsid w:val="00E15882"/>
    <w:rsid w:val="00E36114"/>
    <w:rsid w:val="00E415BB"/>
    <w:rsid w:val="00E425F8"/>
    <w:rsid w:val="00E45391"/>
    <w:rsid w:val="00E54F20"/>
    <w:rsid w:val="00E551C2"/>
    <w:rsid w:val="00E60F44"/>
    <w:rsid w:val="00E6225C"/>
    <w:rsid w:val="00E64C74"/>
    <w:rsid w:val="00E8355F"/>
    <w:rsid w:val="00E84397"/>
    <w:rsid w:val="00E8548C"/>
    <w:rsid w:val="00E8783C"/>
    <w:rsid w:val="00E90523"/>
    <w:rsid w:val="00E91750"/>
    <w:rsid w:val="00E94421"/>
    <w:rsid w:val="00E95683"/>
    <w:rsid w:val="00E97DC1"/>
    <w:rsid w:val="00EA37F3"/>
    <w:rsid w:val="00EA5129"/>
    <w:rsid w:val="00EB0A8A"/>
    <w:rsid w:val="00EC107B"/>
    <w:rsid w:val="00EC2711"/>
    <w:rsid w:val="00EC45DC"/>
    <w:rsid w:val="00ED17C3"/>
    <w:rsid w:val="00EE4811"/>
    <w:rsid w:val="00EE5AA5"/>
    <w:rsid w:val="00EF456A"/>
    <w:rsid w:val="00EF64CA"/>
    <w:rsid w:val="00EF681A"/>
    <w:rsid w:val="00F053FF"/>
    <w:rsid w:val="00F063AC"/>
    <w:rsid w:val="00F064B6"/>
    <w:rsid w:val="00F21708"/>
    <w:rsid w:val="00F2773D"/>
    <w:rsid w:val="00F30386"/>
    <w:rsid w:val="00F321B7"/>
    <w:rsid w:val="00F36B27"/>
    <w:rsid w:val="00F47137"/>
    <w:rsid w:val="00F50348"/>
    <w:rsid w:val="00F535CB"/>
    <w:rsid w:val="00F57ED1"/>
    <w:rsid w:val="00F70930"/>
    <w:rsid w:val="00F807FE"/>
    <w:rsid w:val="00F83AA7"/>
    <w:rsid w:val="00F860F4"/>
    <w:rsid w:val="00F91447"/>
    <w:rsid w:val="00F94292"/>
    <w:rsid w:val="00FA0523"/>
    <w:rsid w:val="00FA1A41"/>
    <w:rsid w:val="00FA48AB"/>
    <w:rsid w:val="00FB2F98"/>
    <w:rsid w:val="00FB3CB0"/>
    <w:rsid w:val="00FB5502"/>
    <w:rsid w:val="00FC2A8F"/>
    <w:rsid w:val="00FC60C0"/>
    <w:rsid w:val="00FD2770"/>
    <w:rsid w:val="00FD751C"/>
    <w:rsid w:val="00FE0475"/>
    <w:rsid w:val="00FE169F"/>
    <w:rsid w:val="00FE1F89"/>
    <w:rsid w:val="00FE3B21"/>
    <w:rsid w:val="00FE62E3"/>
    <w:rsid w:val="00FF1863"/>
    <w:rsid w:val="00FF18D5"/>
    <w:rsid w:val="00FF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041b64">
      <v:fill color="white"/>
      <v:stroke color="#041b64" weight="1pt"/>
      <v:shadow on="t" opacity=".5" offset="6pt,6pt"/>
    </o:shapedefaults>
    <o:shapelayout v:ext="edit">
      <o:idmap v:ext="edit" data="2"/>
    </o:shapelayout>
  </w:shapeDefaults>
  <w:decimalSymbol w:val="."/>
  <w:listSeparator w:val=","/>
  <w14:docId w14:val="566D75C7"/>
  <w15:docId w15:val="{9E7967A2-D758-432E-846F-2B9CFC7F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96"/>
  </w:style>
  <w:style w:type="paragraph" w:styleId="Heading1">
    <w:name w:val="heading 1"/>
    <w:basedOn w:val="Normal"/>
    <w:next w:val="Normal"/>
    <w:link w:val="Heading1Char"/>
    <w:uiPriority w:val="9"/>
    <w:qFormat/>
    <w:rsid w:val="00A4153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semiHidden/>
    <w:unhideWhenUsed/>
    <w:qFormat/>
    <w:rsid w:val="00D27B2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27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8B5"/>
    <w:rPr>
      <w:rFonts w:ascii="Tahoma" w:hAnsi="Tahoma" w:cs="Tahoma"/>
      <w:sz w:val="16"/>
      <w:szCs w:val="16"/>
    </w:rPr>
  </w:style>
  <w:style w:type="character" w:customStyle="1" w:styleId="BalloonTextChar">
    <w:name w:val="Balloon Text Char"/>
    <w:basedOn w:val="DefaultParagraphFont"/>
    <w:link w:val="BalloonText"/>
    <w:uiPriority w:val="99"/>
    <w:semiHidden/>
    <w:rsid w:val="009A58B5"/>
    <w:rPr>
      <w:rFonts w:ascii="Tahoma" w:hAnsi="Tahoma" w:cs="Tahoma"/>
      <w:sz w:val="16"/>
      <w:szCs w:val="16"/>
    </w:rPr>
  </w:style>
  <w:style w:type="paragraph" w:styleId="Header">
    <w:name w:val="header"/>
    <w:basedOn w:val="Normal"/>
    <w:link w:val="HeaderChar"/>
    <w:uiPriority w:val="99"/>
    <w:unhideWhenUsed/>
    <w:rsid w:val="00B23D64"/>
    <w:pPr>
      <w:tabs>
        <w:tab w:val="center" w:pos="4680"/>
        <w:tab w:val="right" w:pos="9360"/>
      </w:tabs>
    </w:pPr>
  </w:style>
  <w:style w:type="character" w:customStyle="1" w:styleId="HeaderChar">
    <w:name w:val="Header Char"/>
    <w:basedOn w:val="DefaultParagraphFont"/>
    <w:link w:val="Header"/>
    <w:uiPriority w:val="99"/>
    <w:rsid w:val="00B23D64"/>
  </w:style>
  <w:style w:type="paragraph" w:styleId="Footer">
    <w:name w:val="footer"/>
    <w:basedOn w:val="Normal"/>
    <w:link w:val="FooterChar"/>
    <w:uiPriority w:val="99"/>
    <w:unhideWhenUsed/>
    <w:rsid w:val="00B23D64"/>
    <w:pPr>
      <w:tabs>
        <w:tab w:val="center" w:pos="4680"/>
        <w:tab w:val="right" w:pos="9360"/>
      </w:tabs>
    </w:pPr>
  </w:style>
  <w:style w:type="character" w:customStyle="1" w:styleId="FooterChar">
    <w:name w:val="Footer Char"/>
    <w:basedOn w:val="DefaultParagraphFont"/>
    <w:link w:val="Footer"/>
    <w:uiPriority w:val="99"/>
    <w:rsid w:val="00B23D64"/>
  </w:style>
  <w:style w:type="character" w:styleId="Hyperlink">
    <w:name w:val="Hyperlink"/>
    <w:basedOn w:val="DefaultParagraphFont"/>
    <w:uiPriority w:val="99"/>
    <w:unhideWhenUsed/>
    <w:rsid w:val="004F0C06"/>
    <w:rPr>
      <w:color w:val="0000FF" w:themeColor="hyperlink"/>
      <w:u w:val="single"/>
    </w:rPr>
  </w:style>
  <w:style w:type="character" w:styleId="FollowedHyperlink">
    <w:name w:val="FollowedHyperlink"/>
    <w:basedOn w:val="DefaultParagraphFont"/>
    <w:uiPriority w:val="99"/>
    <w:semiHidden/>
    <w:unhideWhenUsed/>
    <w:rsid w:val="00D23711"/>
    <w:rPr>
      <w:color w:val="800080" w:themeColor="followedHyperlink"/>
      <w:u w:val="single"/>
    </w:rPr>
  </w:style>
  <w:style w:type="paragraph" w:styleId="NormalWeb">
    <w:name w:val="Normal (Web)"/>
    <w:basedOn w:val="Normal"/>
    <w:uiPriority w:val="99"/>
    <w:semiHidden/>
    <w:unhideWhenUsed/>
    <w:rsid w:val="004510EA"/>
    <w:pPr>
      <w:spacing w:before="100" w:beforeAutospacing="1" w:after="100" w:afterAutospacing="1"/>
    </w:pPr>
    <w:rPr>
      <w:rFonts w:ascii="Times New Roman" w:eastAsia="Times New Roman" w:hAnsi="Times New Roman" w:cs="Times New Roman"/>
      <w:sz w:val="20"/>
      <w:szCs w:val="20"/>
    </w:rPr>
  </w:style>
  <w:style w:type="paragraph" w:styleId="Quote">
    <w:name w:val="Quote"/>
    <w:basedOn w:val="Normal"/>
    <w:next w:val="Normal"/>
    <w:link w:val="QuoteChar"/>
    <w:uiPriority w:val="29"/>
    <w:qFormat/>
    <w:rsid w:val="006C69BE"/>
    <w:pPr>
      <w:spacing w:after="200" w:line="276" w:lineRule="auto"/>
    </w:pPr>
    <w:rPr>
      <w:rFonts w:eastAsiaTheme="minorEastAsia"/>
      <w:i/>
      <w:iCs/>
      <w:color w:val="000000" w:themeColor="text1"/>
      <w:lang w:eastAsia="ja-JP"/>
    </w:rPr>
  </w:style>
  <w:style w:type="character" w:customStyle="1" w:styleId="QuoteChar">
    <w:name w:val="Quote Char"/>
    <w:basedOn w:val="DefaultParagraphFont"/>
    <w:link w:val="Quote"/>
    <w:uiPriority w:val="29"/>
    <w:rsid w:val="006C69BE"/>
    <w:rPr>
      <w:rFonts w:eastAsiaTheme="minorEastAsia"/>
      <w:i/>
      <w:iCs/>
      <w:color w:val="000000" w:themeColor="text1"/>
      <w:lang w:eastAsia="ja-JP"/>
    </w:rPr>
  </w:style>
  <w:style w:type="character" w:customStyle="1" w:styleId="Heading1Char">
    <w:name w:val="Heading 1 Char"/>
    <w:basedOn w:val="DefaultParagraphFont"/>
    <w:link w:val="Heading1"/>
    <w:uiPriority w:val="9"/>
    <w:rsid w:val="00A4153E"/>
    <w:rPr>
      <w:rFonts w:asciiTheme="majorHAnsi" w:eastAsiaTheme="majorEastAsia" w:hAnsiTheme="majorHAnsi" w:cstheme="majorBidi"/>
      <w:b/>
      <w:bCs/>
      <w:color w:val="365F91" w:themeColor="accent1" w:themeShade="BF"/>
      <w:sz w:val="28"/>
      <w:szCs w:val="28"/>
      <w:lang w:eastAsia="ja-JP"/>
    </w:rPr>
  </w:style>
  <w:style w:type="paragraph" w:styleId="IntenseQuote">
    <w:name w:val="Intense Quote"/>
    <w:basedOn w:val="Normal"/>
    <w:next w:val="Normal"/>
    <w:link w:val="IntenseQuoteChar"/>
    <w:uiPriority w:val="30"/>
    <w:qFormat/>
    <w:rsid w:val="00A4153E"/>
    <w:pPr>
      <w:pBdr>
        <w:bottom w:val="single" w:sz="4" w:space="4" w:color="4F81BD" w:themeColor="accent1"/>
      </w:pBdr>
      <w:spacing w:before="200" w:after="280" w:line="276" w:lineRule="auto"/>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A4153E"/>
    <w:rPr>
      <w:rFonts w:eastAsiaTheme="minorEastAsia"/>
      <w:b/>
      <w:bCs/>
      <w:i/>
      <w:iCs/>
      <w:color w:val="4F81BD" w:themeColor="accent1"/>
      <w:lang w:eastAsia="ja-JP"/>
    </w:rPr>
  </w:style>
  <w:style w:type="character" w:styleId="UnresolvedMention">
    <w:name w:val="Unresolved Mention"/>
    <w:basedOn w:val="DefaultParagraphFont"/>
    <w:uiPriority w:val="99"/>
    <w:semiHidden/>
    <w:unhideWhenUsed/>
    <w:rsid w:val="000445D3"/>
    <w:rPr>
      <w:color w:val="605E5C"/>
      <w:shd w:val="clear" w:color="auto" w:fill="E1DFDD"/>
    </w:rPr>
  </w:style>
  <w:style w:type="paragraph" w:styleId="Revision">
    <w:name w:val="Revision"/>
    <w:hidden/>
    <w:uiPriority w:val="99"/>
    <w:semiHidden/>
    <w:rsid w:val="00E6225C"/>
  </w:style>
  <w:style w:type="character" w:styleId="CommentReference">
    <w:name w:val="annotation reference"/>
    <w:basedOn w:val="DefaultParagraphFont"/>
    <w:uiPriority w:val="99"/>
    <w:semiHidden/>
    <w:unhideWhenUsed/>
    <w:rsid w:val="00BE0D94"/>
    <w:rPr>
      <w:sz w:val="16"/>
      <w:szCs w:val="16"/>
    </w:rPr>
  </w:style>
  <w:style w:type="paragraph" w:styleId="CommentText">
    <w:name w:val="annotation text"/>
    <w:basedOn w:val="Normal"/>
    <w:link w:val="CommentTextChar"/>
    <w:uiPriority w:val="99"/>
    <w:unhideWhenUsed/>
    <w:rsid w:val="00BE0D94"/>
    <w:rPr>
      <w:sz w:val="20"/>
      <w:szCs w:val="20"/>
    </w:rPr>
  </w:style>
  <w:style w:type="character" w:customStyle="1" w:styleId="CommentTextChar">
    <w:name w:val="Comment Text Char"/>
    <w:basedOn w:val="DefaultParagraphFont"/>
    <w:link w:val="CommentText"/>
    <w:uiPriority w:val="99"/>
    <w:rsid w:val="00BE0D94"/>
    <w:rPr>
      <w:sz w:val="20"/>
      <w:szCs w:val="20"/>
    </w:rPr>
  </w:style>
  <w:style w:type="paragraph" w:styleId="CommentSubject">
    <w:name w:val="annotation subject"/>
    <w:basedOn w:val="CommentText"/>
    <w:next w:val="CommentText"/>
    <w:link w:val="CommentSubjectChar"/>
    <w:uiPriority w:val="99"/>
    <w:semiHidden/>
    <w:unhideWhenUsed/>
    <w:rsid w:val="00BE0D94"/>
    <w:rPr>
      <w:b/>
      <w:bCs/>
    </w:rPr>
  </w:style>
  <w:style w:type="character" w:customStyle="1" w:styleId="CommentSubjectChar">
    <w:name w:val="Comment Subject Char"/>
    <w:basedOn w:val="CommentTextChar"/>
    <w:link w:val="CommentSubject"/>
    <w:uiPriority w:val="99"/>
    <w:semiHidden/>
    <w:rsid w:val="00BE0D94"/>
    <w:rPr>
      <w:b/>
      <w:bCs/>
      <w:sz w:val="20"/>
      <w:szCs w:val="20"/>
    </w:rPr>
  </w:style>
  <w:style w:type="character" w:customStyle="1" w:styleId="white-space-pre">
    <w:name w:val="white-space-pre"/>
    <w:basedOn w:val="DefaultParagraphFont"/>
    <w:rsid w:val="00FB3CB0"/>
  </w:style>
  <w:style w:type="character" w:customStyle="1" w:styleId="Heading2Char">
    <w:name w:val="Heading 2 Char"/>
    <w:basedOn w:val="DefaultParagraphFont"/>
    <w:link w:val="Heading2"/>
    <w:uiPriority w:val="9"/>
    <w:semiHidden/>
    <w:rsid w:val="00D27B2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27B2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60966">
      <w:bodyDiv w:val="1"/>
      <w:marLeft w:val="0"/>
      <w:marRight w:val="0"/>
      <w:marTop w:val="0"/>
      <w:marBottom w:val="0"/>
      <w:divBdr>
        <w:top w:val="none" w:sz="0" w:space="0" w:color="auto"/>
        <w:left w:val="none" w:sz="0" w:space="0" w:color="auto"/>
        <w:bottom w:val="none" w:sz="0" w:space="0" w:color="auto"/>
        <w:right w:val="none" w:sz="0" w:space="0" w:color="auto"/>
      </w:divBdr>
      <w:divsChild>
        <w:div w:id="764151338">
          <w:marLeft w:val="0"/>
          <w:marRight w:val="0"/>
          <w:marTop w:val="0"/>
          <w:marBottom w:val="0"/>
          <w:divBdr>
            <w:top w:val="none" w:sz="0" w:space="0" w:color="auto"/>
            <w:left w:val="none" w:sz="0" w:space="0" w:color="auto"/>
            <w:bottom w:val="none" w:sz="0" w:space="0" w:color="auto"/>
            <w:right w:val="none" w:sz="0" w:space="0" w:color="auto"/>
          </w:divBdr>
          <w:divsChild>
            <w:div w:id="1850096949">
              <w:marLeft w:val="0"/>
              <w:marRight w:val="0"/>
              <w:marTop w:val="0"/>
              <w:marBottom w:val="0"/>
              <w:divBdr>
                <w:top w:val="none" w:sz="0" w:space="0" w:color="auto"/>
                <w:left w:val="none" w:sz="0" w:space="0" w:color="auto"/>
                <w:bottom w:val="none" w:sz="0" w:space="0" w:color="auto"/>
                <w:right w:val="none" w:sz="0" w:space="0" w:color="auto"/>
              </w:divBdr>
              <w:divsChild>
                <w:div w:id="633682857">
                  <w:marLeft w:val="0"/>
                  <w:marRight w:val="0"/>
                  <w:marTop w:val="0"/>
                  <w:marBottom w:val="0"/>
                  <w:divBdr>
                    <w:top w:val="none" w:sz="0" w:space="0" w:color="auto"/>
                    <w:left w:val="none" w:sz="0" w:space="0" w:color="auto"/>
                    <w:bottom w:val="none" w:sz="0" w:space="0" w:color="auto"/>
                    <w:right w:val="none" w:sz="0" w:space="0" w:color="auto"/>
                  </w:divBdr>
                  <w:divsChild>
                    <w:div w:id="1858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3407">
      <w:bodyDiv w:val="1"/>
      <w:marLeft w:val="0"/>
      <w:marRight w:val="0"/>
      <w:marTop w:val="0"/>
      <w:marBottom w:val="0"/>
      <w:divBdr>
        <w:top w:val="none" w:sz="0" w:space="0" w:color="auto"/>
        <w:left w:val="none" w:sz="0" w:space="0" w:color="auto"/>
        <w:bottom w:val="none" w:sz="0" w:space="0" w:color="auto"/>
        <w:right w:val="none" w:sz="0" w:space="0" w:color="auto"/>
      </w:divBdr>
    </w:div>
    <w:div w:id="949624547">
      <w:bodyDiv w:val="1"/>
      <w:marLeft w:val="0"/>
      <w:marRight w:val="0"/>
      <w:marTop w:val="0"/>
      <w:marBottom w:val="0"/>
      <w:divBdr>
        <w:top w:val="none" w:sz="0" w:space="0" w:color="auto"/>
        <w:left w:val="none" w:sz="0" w:space="0" w:color="auto"/>
        <w:bottom w:val="none" w:sz="0" w:space="0" w:color="auto"/>
        <w:right w:val="none" w:sz="0" w:space="0" w:color="auto"/>
      </w:divBdr>
    </w:div>
    <w:div w:id="1358702486">
      <w:bodyDiv w:val="1"/>
      <w:marLeft w:val="0"/>
      <w:marRight w:val="0"/>
      <w:marTop w:val="0"/>
      <w:marBottom w:val="0"/>
      <w:divBdr>
        <w:top w:val="none" w:sz="0" w:space="0" w:color="auto"/>
        <w:left w:val="none" w:sz="0" w:space="0" w:color="auto"/>
        <w:bottom w:val="none" w:sz="0" w:space="0" w:color="auto"/>
        <w:right w:val="none" w:sz="0" w:space="0" w:color="auto"/>
      </w:divBdr>
    </w:div>
    <w:div w:id="1539050343">
      <w:bodyDiv w:val="1"/>
      <w:marLeft w:val="0"/>
      <w:marRight w:val="0"/>
      <w:marTop w:val="0"/>
      <w:marBottom w:val="0"/>
      <w:divBdr>
        <w:top w:val="none" w:sz="0" w:space="0" w:color="auto"/>
        <w:left w:val="none" w:sz="0" w:space="0" w:color="auto"/>
        <w:bottom w:val="none" w:sz="0" w:space="0" w:color="auto"/>
        <w:right w:val="none" w:sz="0" w:space="0" w:color="auto"/>
      </w:divBdr>
    </w:div>
    <w:div w:id="1789737760">
      <w:bodyDiv w:val="1"/>
      <w:marLeft w:val="0"/>
      <w:marRight w:val="0"/>
      <w:marTop w:val="0"/>
      <w:marBottom w:val="0"/>
      <w:divBdr>
        <w:top w:val="none" w:sz="0" w:space="0" w:color="auto"/>
        <w:left w:val="none" w:sz="0" w:space="0" w:color="auto"/>
        <w:bottom w:val="none" w:sz="0" w:space="0" w:color="auto"/>
        <w:right w:val="none" w:sz="0" w:space="0" w:color="auto"/>
      </w:divBdr>
    </w:div>
    <w:div w:id="1906643494">
      <w:bodyDiv w:val="1"/>
      <w:marLeft w:val="0"/>
      <w:marRight w:val="0"/>
      <w:marTop w:val="0"/>
      <w:marBottom w:val="0"/>
      <w:divBdr>
        <w:top w:val="none" w:sz="0" w:space="0" w:color="auto"/>
        <w:left w:val="none" w:sz="0" w:space="0" w:color="auto"/>
        <w:bottom w:val="none" w:sz="0" w:space="0" w:color="auto"/>
        <w:right w:val="none" w:sz="0" w:space="0" w:color="auto"/>
      </w:divBdr>
      <w:divsChild>
        <w:div w:id="804548091">
          <w:marLeft w:val="0"/>
          <w:marRight w:val="0"/>
          <w:marTop w:val="0"/>
          <w:marBottom w:val="0"/>
          <w:divBdr>
            <w:top w:val="none" w:sz="0" w:space="0" w:color="auto"/>
            <w:left w:val="none" w:sz="0" w:space="0" w:color="auto"/>
            <w:bottom w:val="none" w:sz="0" w:space="0" w:color="auto"/>
            <w:right w:val="none" w:sz="0" w:space="0" w:color="auto"/>
          </w:divBdr>
          <w:divsChild>
            <w:div w:id="1680237409">
              <w:marLeft w:val="0"/>
              <w:marRight w:val="0"/>
              <w:marTop w:val="0"/>
              <w:marBottom w:val="0"/>
              <w:divBdr>
                <w:top w:val="none" w:sz="0" w:space="0" w:color="auto"/>
                <w:left w:val="none" w:sz="0" w:space="0" w:color="auto"/>
                <w:bottom w:val="none" w:sz="0" w:space="0" w:color="auto"/>
                <w:right w:val="none" w:sz="0" w:space="0" w:color="auto"/>
              </w:divBdr>
              <w:divsChild>
                <w:div w:id="668289909">
                  <w:marLeft w:val="0"/>
                  <w:marRight w:val="0"/>
                  <w:marTop w:val="0"/>
                  <w:marBottom w:val="0"/>
                  <w:divBdr>
                    <w:top w:val="none" w:sz="0" w:space="0" w:color="auto"/>
                    <w:left w:val="none" w:sz="0" w:space="0" w:color="auto"/>
                    <w:bottom w:val="none" w:sz="0" w:space="0" w:color="auto"/>
                    <w:right w:val="none" w:sz="0" w:space="0" w:color="auto"/>
                  </w:divBdr>
                  <w:divsChild>
                    <w:div w:id="1278102264">
                      <w:marLeft w:val="0"/>
                      <w:marRight w:val="0"/>
                      <w:marTop w:val="0"/>
                      <w:marBottom w:val="0"/>
                      <w:divBdr>
                        <w:top w:val="none" w:sz="0" w:space="0" w:color="auto"/>
                        <w:left w:val="none" w:sz="0" w:space="0" w:color="auto"/>
                        <w:bottom w:val="none" w:sz="0" w:space="0" w:color="auto"/>
                        <w:right w:val="none" w:sz="0" w:space="0" w:color="auto"/>
                      </w:divBdr>
                      <w:divsChild>
                        <w:div w:id="1472164370">
                          <w:marLeft w:val="-450"/>
                          <w:marRight w:val="0"/>
                          <w:marTop w:val="0"/>
                          <w:marBottom w:val="0"/>
                          <w:divBdr>
                            <w:top w:val="none" w:sz="0" w:space="0" w:color="auto"/>
                            <w:left w:val="none" w:sz="0" w:space="0" w:color="auto"/>
                            <w:bottom w:val="single" w:sz="12" w:space="19" w:color="C3C3C3"/>
                            <w:right w:val="none" w:sz="0" w:space="0" w:color="auto"/>
                          </w:divBdr>
                          <w:divsChild>
                            <w:div w:id="143143799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ck.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rrick.com/news-event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5EF08-FB0E-47D9-A20B-08240851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3206</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Merrick &amp; Company</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Erinn Harkness</dc:creator>
  <cp:lastModifiedBy>Hannah Pearson</cp:lastModifiedBy>
  <cp:revision>2</cp:revision>
  <cp:lastPrinted>2021-12-30T20:14:00Z</cp:lastPrinted>
  <dcterms:created xsi:type="dcterms:W3CDTF">2026-08-11T18:48:00Z</dcterms:created>
  <dcterms:modified xsi:type="dcterms:W3CDTF">2026-08-11T18:48:00Z</dcterms:modified>
</cp:coreProperties>
</file>